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ГМО от 28.02.2024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Кирдябкина Екатерина Александровна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учитель биологии и химии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МОАУ «СОШ № 17 г. Орска»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Кейс-технология на уроках химии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«Расскажи мне, и я забуду,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Покажи мне, и я запомню,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 мне попробовать, и я научусь»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Современный урок - это такой урок, на котором ученик из пассивного слушателя превращается в активного участника процесса.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Неоспоримо одно: он должен быть одушевленным личностью учителя! 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Самое главное – эмоциональный настрой урока.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учителя:  «Я умею управлять своими эмоциями и учу этому детей».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учителя: создать атмосферу заинтересованности каждого ученика в работе класса.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приобретают слова Уильяма Уорда: 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«Посредственный учитель излагает. 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Хороший учитель объясняет. 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Выдающийся учитель показывает. 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Великий учитель вдохновляет».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Кейс-технология как условие продуктивного обучения 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в условиях реализации ФГОС ООО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Кейс-метод (технология) - название метод получил от английского слова "case" - случай, ситуация и от понятия "кейс" - чемоданчик для хранения бумаг, документов синтез проблемного обучения, метода проектов, метод проблемных ситуаций.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8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при использовании кейс-технологии: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аналитического, творческого мышления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8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формируется практика поиска и выработки альтернативных решений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3)   формируется способность и готовность к оценке и принятию решения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4) развитие социальных компетенций: оценка поведения людей, умение слушать, поддерживать дискуссии или аргументировать противоположное мнение, контролировать себя. 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8" w:firstLine="708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кейса в школьной практике может быть описана тремя основными этапами: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кейс - проблемной ситуации на основе фактов из реальной жизни (важно: проблема не имеет однозначных решениях);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ситуации должны быть заданы вопросы, т.е. правильно поставленная учебная задача; 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материал - это может быть материал учебника, статьи, сайты, видео.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УУД в кейс – методе: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  <w:vertAlign w:val="baseline"/>
        </w:rPr>
      </w:pPr>
      <w:r>
        <w:rPr>
          <w:rFonts w:ascii="Times New Roman" w:hAnsi="Times New Roman" w:cs="Times New Roman"/>
          <w:sz w:val="28"/>
          <w:szCs w:val="28"/>
        </w:rPr>
        <w:t>Личностные: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1) готовность и способность обучающихся к саморазвитию, познавательной деятельности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2) способность ставить цели и строить жизненные планы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3) формирование ответственного отношения к учению 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Метапредметные: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1) самостоятельность планирования и осуществления учебной деятельности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2) организация учебного сотрудничества с педагогами и одноклассниками 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3) умение самостоятельно планировать пути достижения целей, в том числе альтернативные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4) владение основами самоконтроля, самооценки при принятии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Предметные: 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1) формирование представлений о химии как о методе познания действительности, позволяющим описывать и изучать реальные процессы и явления 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2) развитие умений работать с учебным химических текстом, точно и грамотно выражать свои мысли с применением химической терминологии и символики, проводить классификации, логические обоснования, доказательства химических экспериментов 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3) овладение простейшими способами представления и анализа результатов эксперимента, формирование понятий, аналитический эффект , качественный анализ и использование их в дальнейшем в реальном мире 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4) развитие умений применять изученные химические понятия, результаты , методы для решения задач практического характера и задач межпредметных дисциплин.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494"/>
        <w:gridCol w:w="5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49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  <w:t>«Минусы»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ru-RU"/>
              </w:rPr>
              <w:t>«Плюсы»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549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Временные затраты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Сложность разработки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</w:p>
        </w:tc>
        <w:tc>
          <w:tcPr>
            <w:tcW w:w="549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Навык целеполагания, анализа ситуаций, моделирования и принятия решений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Нахождение оптимального количества решений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Умение работать с информацией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Навык формулировки выводов, самоконтроль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567" w:right="567" w:bottom="567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DF8F40"/>
    <w:multiLevelType w:val="singleLevel"/>
    <w:tmpl w:val="D0DF8F4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FB23598"/>
    <w:multiLevelType w:val="singleLevel"/>
    <w:tmpl w:val="1FB2359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F190AC8"/>
    <w:multiLevelType w:val="multilevel"/>
    <w:tmpl w:val="2F190AC8"/>
    <w:lvl w:ilvl="0" w:tentative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EC7975"/>
    <w:multiLevelType w:val="multilevel"/>
    <w:tmpl w:val="30EC7975"/>
    <w:lvl w:ilvl="0" w:tentative="0">
      <w:start w:val="1"/>
      <w:numFmt w:val="bullet"/>
      <w:lvlText w:val=""/>
      <w:lvlJc w:val="left"/>
      <w:pPr>
        <w:ind w:left="21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05"/>
    <w:rsid w:val="003001AF"/>
    <w:rsid w:val="00460972"/>
    <w:rsid w:val="006D5605"/>
    <w:rsid w:val="10C2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500</Words>
  <Characters>2850</Characters>
  <Lines>23</Lines>
  <Paragraphs>6</Paragraphs>
  <TotalTime>29</TotalTime>
  <ScaleCrop>false</ScaleCrop>
  <LinksUpToDate>false</LinksUpToDate>
  <CharactersWithSpaces>3344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2024-02-26T16:55:00Z</dcterms:created>
  <dc:creator>Ксюша</dc:creator>
  <cp:lastModifiedBy>Ксюша</cp:lastModifiedBy>
  <dcterms:modified xsi:type="dcterms:W3CDTF">2024-02-27T16:54:37Z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D1AA854FFE0444E498974905A4361FD0_12</vt:lpwstr>
  </property>
</Properties>
</file>